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附件1</w:t>
      </w:r>
      <w:r>
        <w:rPr>
          <w:b/>
          <w:sz w:val="30"/>
          <w:szCs w:val="30"/>
        </w:rPr>
        <w:t>：</w:t>
      </w:r>
    </w:p>
    <w:p>
      <w:pPr>
        <w:spacing w:line="500" w:lineRule="exact"/>
        <w:ind w:firstLine="720" w:firstLineChars="200"/>
        <w:rPr>
          <w:rFonts w:cs="宋体" w:asciiTheme="minorEastAsia" w:hAnsiTheme="minorEastAsia"/>
          <w:color w:val="000000"/>
          <w:kern w:val="0"/>
          <w:sz w:val="36"/>
          <w:szCs w:val="36"/>
        </w:rPr>
      </w:pPr>
      <w:r>
        <w:rPr>
          <w:rFonts w:cs="宋体" w:asciiTheme="minorEastAsia" w:hAnsiTheme="minorEastAsia"/>
          <w:color w:val="000000"/>
          <w:kern w:val="0"/>
          <w:sz w:val="36"/>
          <w:szCs w:val="36"/>
        </w:rPr>
        <w:t>宁波市档案馆</w:t>
      </w:r>
      <w:r>
        <w:rPr>
          <w:rFonts w:hint="eastAsia" w:cs="宋体" w:asciiTheme="minorEastAsia" w:hAnsiTheme="minorEastAsia"/>
          <w:color w:val="000000"/>
          <w:kern w:val="0"/>
          <w:sz w:val="36"/>
          <w:szCs w:val="36"/>
        </w:rPr>
        <w:t>2022年档案</w:t>
      </w:r>
      <w:r>
        <w:rPr>
          <w:rFonts w:cs="宋体" w:asciiTheme="minorEastAsia" w:hAnsiTheme="minorEastAsia"/>
          <w:color w:val="000000"/>
          <w:kern w:val="0"/>
          <w:sz w:val="36"/>
          <w:szCs w:val="36"/>
        </w:rPr>
        <w:t>全媒体宣传活动采购</w:t>
      </w:r>
      <w:r>
        <w:rPr>
          <w:rFonts w:hint="eastAsia" w:cs="宋体" w:asciiTheme="minorEastAsia" w:hAnsiTheme="minorEastAsia"/>
          <w:color w:val="000000"/>
          <w:kern w:val="0"/>
          <w:sz w:val="36"/>
          <w:szCs w:val="36"/>
        </w:rPr>
        <w:t>要求</w:t>
      </w:r>
    </w:p>
    <w:p>
      <w:pPr>
        <w:pStyle w:val="5"/>
        <w:numPr>
          <w:ilvl w:val="0"/>
          <w:numId w:val="1"/>
        </w:numPr>
        <w:spacing w:line="500" w:lineRule="exact"/>
        <w:ind w:firstLineChars="0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b/>
          <w:color w:val="000000"/>
          <w:kern w:val="0"/>
          <w:sz w:val="28"/>
          <w:szCs w:val="28"/>
        </w:rPr>
        <w:t>项目预算</w:t>
      </w:r>
    </w:p>
    <w:p>
      <w:pPr>
        <w:pStyle w:val="5"/>
        <w:spacing w:line="500" w:lineRule="exact"/>
        <w:ind w:left="720" w:firstLine="0" w:firstLineChars="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20万元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。</w:t>
      </w:r>
    </w:p>
    <w:p>
      <w:pPr>
        <w:pStyle w:val="5"/>
        <w:numPr>
          <w:ilvl w:val="0"/>
          <w:numId w:val="1"/>
        </w:numPr>
        <w:spacing w:line="500" w:lineRule="exact"/>
        <w:ind w:firstLineChars="0"/>
        <w:rPr>
          <w:rFonts w:ascii="仿宋" w:hAnsi="仿宋" w:eastAsia="仿宋" w:cs="宋体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采购服务</w:t>
      </w:r>
      <w:r>
        <w:rPr>
          <w:rFonts w:ascii="仿宋" w:hAnsi="仿宋" w:eastAsia="仿宋" w:cs="宋体"/>
          <w:b/>
          <w:color w:val="000000"/>
          <w:kern w:val="0"/>
          <w:sz w:val="28"/>
          <w:szCs w:val="28"/>
        </w:rPr>
        <w:t>要求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1.中标方应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在其运营的媒体平台上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，根据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宁波市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档案馆要求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开辟专栏或单独刊发稿件，以文字、照片等形式，综合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运用档案等资源，围绕重大部署，重要节点，开展档案主题宣传，用档案发声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，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弘扬城市文化，展示城市发展，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配合宁波市档案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馆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做好6.9国际档案日等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相关宣传报导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等。</w:t>
      </w:r>
    </w:p>
    <w:p>
      <w:pPr>
        <w:adjustRightInd w:val="0"/>
        <w:snapToGrid w:val="0"/>
        <w:spacing w:line="500" w:lineRule="exact"/>
        <w:ind w:firstLine="700" w:firstLineChars="25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2. 中标方应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在其运营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传统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纸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媒上发稿不少于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20篇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，在新媒体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平台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上发稿不少于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5篇（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其中中标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方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原创内容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不少于1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篇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700" w:firstLineChars="25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ascii="仿宋" w:hAnsi="仿宋" w:eastAsia="仿宋" w:cs="宋体"/>
          <w:color w:val="000000"/>
          <w:kern w:val="0"/>
          <w:sz w:val="28"/>
          <w:szCs w:val="28"/>
        </w:rPr>
        <w:t>3.所有发布内容须经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宁波市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档案馆事先审核同意后方可发布。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三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、投标人资质要求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1.供应商须为在中华人民共和国境内注册的独立法人单位，能独立承担民事责任和合同义务，能在国内合法提供采购内容及其相应的服务。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2.供应商经营范围须包含本采购内容，并在人员、设备、资金等方面具有承担本项目的能力。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3.本次招标不接受联合体投标。资格审查方式为资格后审。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645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4.拒绝列入政府不良行为记录期间的单位投标。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4F051B"/>
    <w:multiLevelType w:val="multilevel"/>
    <w:tmpl w:val="724F051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E4F32"/>
    <w:rsid w:val="3D0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2021-08-24T01:29:00Z</dcterms:created>
  <dc:creator>微笑和沉默</dc:creator>
  <cp:lastModifiedBy>微笑和沉默</cp:lastModifiedBy>
  <dcterms:modified xsi:type="dcterms:W3CDTF">2021-08-24T01:29:29Z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D592AED9C78749268A917C41A7117F30</vt:lpwstr>
  </property>
</Properties>
</file>